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6DB" w:rsidRPr="007D0125" w:rsidP="00D836D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6DB" w:rsidRPr="007D0125" w:rsidP="00D836D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д</w:t>
      </w:r>
      <w:r w:rsidRPr="007D0125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>ело №</w:t>
      </w:r>
      <w:r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>05-0317/2601/2025</w:t>
      </w:r>
    </w:p>
    <w:p w:rsidR="00D836DB" w:rsidRPr="007D0125" w:rsidP="00D836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D836DB" w:rsidRPr="007D0125" w:rsidP="00D836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D836DB" w:rsidRPr="007D0125" w:rsidP="00D836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836DB" w:rsidRPr="007D0125" w:rsidP="00D8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Сургут  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апреля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года</w:t>
      </w:r>
    </w:p>
    <w:p w:rsidR="00D836DB" w:rsidRPr="007D0125" w:rsidP="00D8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 д. 9 каб. 209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</w:t>
      </w:r>
      <w:r w:rsidR="00E430C6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мирового судьи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 судебного района города окружного значения Сургута </w:t>
      </w:r>
      <w:r w:rsidR="00E43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круга – Югры Разумная Наталья Валерьевна, 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Calibri" w:hAnsi="Times New Roman" w:cs="Times New Roman"/>
          <w:sz w:val="26"/>
          <w:szCs w:val="26"/>
        </w:rPr>
        <w:t>с участием лица</w:t>
      </w:r>
      <w:r w:rsidRPr="007D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Бухарева Р.М.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частью 1 статьи 12.8 КоАП РФ, в отношении 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Бухарева Романа Михайловича</w:t>
      </w: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037C41">
        <w:rPr>
          <w:rFonts w:ascii="Times New Roman" w:hAnsi="Times New Roman" w:cs="Times New Roman"/>
          <w:sz w:val="26"/>
          <w:szCs w:val="26"/>
        </w:rPr>
        <w:t>***</w:t>
      </w:r>
    </w:p>
    <w:p w:rsidR="00D836DB" w:rsidRPr="007D0125" w:rsidP="00D836DB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836DB" w:rsidRPr="007D0125" w:rsidP="00D836DB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30.03.2025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04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часа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05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минут в г. Сургуте </w:t>
      </w:r>
      <w:r w:rsidR="00037C4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***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гр.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 Р.М.</w:t>
      </w:r>
      <w:r w:rsidRPr="007D012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управлял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транспортным средством </w:t>
      </w:r>
      <w:r w:rsidR="00037C4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***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г/н </w:t>
      </w:r>
      <w:r w:rsidR="00037C4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***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в состоянии опьянения,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содержат уголовно наказуемого деяния, чем нарушила пункт 2.7 Правил дорожного движе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РФ.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 Р.М.</w:t>
      </w:r>
      <w:r w:rsidRPr="007D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ходе судебного заседания вину в со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вершении правонарушения признал</w:t>
      </w:r>
      <w:r w:rsidRPr="007D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указала, что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ехал пьяным, пил пиво 1,5 литра часа за 3</w:t>
      </w:r>
      <w:r w:rsidR="00E430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 того как поехал к теще на автомобиле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E430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но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не доехал</w:t>
      </w:r>
      <w:r w:rsidRPr="007D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ДТП </w:t>
      </w:r>
      <w:r w:rsidR="00E430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совершено во время движения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не было, </w:t>
      </w:r>
      <w:r w:rsidR="00E430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вину признал, </w:t>
      </w:r>
      <w:r w:rsidRPr="007D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содеянном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раскаялся</w:t>
      </w:r>
      <w:r w:rsidRPr="007D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99"/>
          <w:spacing w:val="3"/>
          <w:sz w:val="26"/>
          <w:szCs w:val="26"/>
          <w:lang w:eastAsia="ru-RU"/>
        </w:rPr>
        <w:t>И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зучив материалы дела, заслушав привлекаемое лицо, осуществив просмотр представленных видеозаписей к протоколу, мировой судья приходит к следующему. 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Бухарева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суду представлены следующие документы: </w:t>
      </w:r>
      <w:r w:rsidR="00037C4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D836DB" w:rsidRPr="007D0125" w:rsidP="00D836DB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Перечисленные выше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D836DB" w:rsidRPr="007D0125" w:rsidP="00D836DB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2.1. статьи 19 ФЗ от 10.12.1995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D836DB" w:rsidRPr="007D0125" w:rsidP="00D836DB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огласно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примечанию части 1 статьи 12.8 КоАП РФ административная ответственность, предусмотренная указанной статьей и частью 3 статьи 12.27 КоАП РФ, наступает в случае установленного факта употребления вызывающих алкогольное опьянение веществ, который определяется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D836DB" w:rsidRPr="007D0125" w:rsidP="00D836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Полагаю, что освидетельствование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Бухарева Р.М.</w:t>
      </w: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проведено в полном соответствии с </w:t>
      </w:r>
      <w:r w:rsidRPr="007D0125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(далее</w:t>
      </w: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- Правила освидетельствования), утверждёнными </w:t>
      </w:r>
      <w:hyperlink r:id="rId4" w:history="1">
        <w:r w:rsidRPr="007D0125">
          <w:rPr>
            <w:rFonts w:ascii="Times New Roman" w:hAnsi="Times New Roman" w:eastAsiaTheme="minorEastAsia" w:cs="Times New Roman"/>
            <w:color w:val="106BBE"/>
            <w:sz w:val="26"/>
            <w:szCs w:val="26"/>
            <w:lang w:eastAsia="ru-RU"/>
          </w:rPr>
          <w:t>Постановлением Правительства РФ от 21 октября 2022 г. N 1882 "О порядке освидетельствования на состояние алкогольного опьянения и оформл</w:t>
        </w:r>
        <w:r w:rsidRPr="007D0125">
          <w:rPr>
            <w:rFonts w:ascii="Times New Roman" w:hAnsi="Times New Roman" w:eastAsiaTheme="minorEastAsia" w:cs="Times New Roman"/>
            <w:color w:val="106BBE"/>
            <w:sz w:val="26"/>
            <w:szCs w:val="26"/>
            <w:lang w:eastAsia="ru-RU"/>
          </w:rPr>
          <w:t>ения его результатов, направления на медицинское освидетельствование на состояние опьянения"</w:t>
        </w:r>
      </w:hyperlink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. Факт установления </w:t>
      </w: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должностным лицом состояния алкогольного опьянения у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Бухарева Р.М.</w:t>
      </w: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, подтверждён актом </w:t>
      </w:r>
      <w:r w:rsidR="00037C41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***</w:t>
      </w: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30.03.2025</w:t>
      </w: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, чеком к нему и видеозаписью проведения процедуры освидетельствования должностным лицом сотрудником ГИБДД. </w:t>
      </w:r>
    </w:p>
    <w:p w:rsidR="00D836DB" w:rsidRPr="007D0125" w:rsidP="00D836DB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</w:t>
      </w: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безопасности дорожного движения осуществляется уполномоченными федеральными органами исполнительной власти.</w:t>
      </w:r>
    </w:p>
    <w:p w:rsidR="00D836DB" w:rsidRPr="007D0125" w:rsidP="00D836DB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7D0125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</w:t>
        </w:r>
        <w:r w:rsidRPr="007D0125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лением</w:t>
        </w:r>
      </w:hyperlink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РФ от 19 августа 2013 г. N 716), федеральный надзор осуществляется должностными 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</w:t>
      </w: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ижения.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силу пункта 9 Правил освидетельствования н</w:t>
      </w:r>
      <w:r w:rsidRPr="007D0125">
        <w:rPr>
          <w:rFonts w:ascii="Times New Roman" w:hAnsi="Times New Roman" w:cs="Times New Roman"/>
          <w:sz w:val="26"/>
          <w:szCs w:val="26"/>
        </w:rPr>
        <w:t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</w:t>
      </w:r>
      <w:r w:rsidRPr="007D0125">
        <w:rPr>
          <w:rFonts w:ascii="Times New Roman" w:hAnsi="Times New Roman" w:cs="Times New Roman"/>
          <w:sz w:val="26"/>
          <w:szCs w:val="26"/>
        </w:rPr>
        <w:t xml:space="preserve">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7D0125">
          <w:rPr>
            <w:rFonts w:ascii="Times New Roman" w:hAnsi="Times New Roman" w:cs="Times New Roman"/>
            <w:color w:val="106BBE"/>
            <w:sz w:val="26"/>
            <w:szCs w:val="26"/>
          </w:rPr>
          <w:t>протокол</w:t>
        </w:r>
      </w:hyperlink>
      <w:r w:rsidRPr="007D0125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</w:t>
      </w:r>
      <w:r w:rsidRPr="007D0125">
        <w:rPr>
          <w:rFonts w:ascii="Times New Roman" w:hAnsi="Times New Roman" w:cs="Times New Roman"/>
          <w:sz w:val="26"/>
          <w:szCs w:val="26"/>
        </w:rPr>
        <w:t>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D836DB" w:rsidRPr="007D0125" w:rsidP="00D836DB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акта </w:t>
      </w:r>
      <w:r w:rsidR="00037C4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***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30.03.2025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30.03.2025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Бухарева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состояние алкогольного опьянения на основании показаний прибора 0,</w:t>
      </w:r>
      <w:r w:rsidR="00E6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654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мг/л. С указанным результатом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="00E629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согласился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чем свидетельствует соответствующа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запись в акте и подпись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Бухарева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</w:p>
    <w:p w:rsidR="00D836DB" w:rsidRPr="007D0125" w:rsidP="00D836DB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836DB" w:rsidRPr="007D0125" w:rsidP="00D836DB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квалификации действий лица, при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влекаемого к административной ответственности, предусмотренной части 1 статьи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D836DB" w:rsidRPr="007D0125" w:rsidP="00D836DB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Совокупность указанных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признаков была установлена в ходе рассмотрения дела об административном правонарушении. </w:t>
      </w:r>
    </w:p>
    <w:p w:rsidR="00D836DB" w:rsidRPr="007D0125" w:rsidP="00D836DB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Бухарева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полностью доказана. </w:t>
      </w:r>
      <w:r w:rsidR="00E629E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мировой судья квалифицирует по части 1 статьи 1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 КоАП РФ – управление транспортным средством водителем, находящемся в состоянии опьянения, если такие действия не содержат уголовно наказуемого деяния. </w:t>
      </w:r>
    </w:p>
    <w:p w:rsidR="00D836DB" w:rsidRPr="007D0125" w:rsidP="00D83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Смягчающими вину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Бухарева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 судом в ходе рассмотрения дела установлено признание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вины, раскаяние в содеянном, наличие на иждивении двоих несовершеннолетних детей</w:t>
      </w:r>
      <w:r w:rsidRPr="007D0125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D836DB" w:rsidRPr="007D0125" w:rsidP="00D83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Бухарева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 суд находит тот факт, что он</w:t>
      </w:r>
      <w:r w:rsidR="00E62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привлекался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совершение административного правонарушения, пр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едусмотренного главой 12 КоАП РФ в течение года неоднократно.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статье 3.1 КоАП РФ, административное наказание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обстоятельства, связанные с совершением административного правонарушения, подлежат оценке в соответствии с общими правилами наз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части 1 статьи 12.8 КоАП РФ предусматривает </w:t>
      </w:r>
      <w:r w:rsidRPr="007D0125">
        <w:rPr>
          <w:rFonts w:ascii="Times New Roman" w:hAnsi="Times New Roman" w:cs="Times New Roman"/>
          <w:sz w:val="26"/>
          <w:szCs w:val="26"/>
        </w:rPr>
        <w:t>наложение административного штрафа в размере тридцати тысяч рублей с лишени</w:t>
      </w:r>
      <w:r w:rsidRPr="007D0125">
        <w:rPr>
          <w:rFonts w:ascii="Times New Roman" w:hAnsi="Times New Roman" w:cs="Times New Roman"/>
          <w:sz w:val="26"/>
          <w:szCs w:val="26"/>
        </w:rPr>
        <w:t>ем права управления транспортными средствами на срок от полутора до двух лет.</w:t>
      </w:r>
    </w:p>
    <w:p w:rsidR="00D836DB" w:rsidRPr="007D0125" w:rsidP="00D836DB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</w:rPr>
      </w:pPr>
      <w:r w:rsidRPr="007D0125">
        <w:rPr>
          <w:rFonts w:ascii="Times New Roman" w:hAnsi="Times New Roman" w:cs="Times New Roman"/>
        </w:rP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</w:t>
      </w:r>
      <w:r w:rsidRPr="007D0125">
        <w:rPr>
          <w:rFonts w:ascii="Times New Roman" w:hAnsi="Times New Roman" w:cs="Times New Roman"/>
        </w:rPr>
        <w:t>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</w:t>
      </w:r>
      <w:r w:rsidRPr="007D0125">
        <w:rPr>
          <w:rFonts w:ascii="Times New Roman" w:hAnsi="Times New Roman" w:cs="Times New Roman"/>
        </w:rPr>
        <w:t>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обсуждении вопроса о назначении вида и размера наказания, суд, в соответствии с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Бухарева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7D012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степень общественной опасности деяния,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="00E629E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Бухареву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министративного штрафа с лишением права управления транспортными средствами. </w:t>
      </w:r>
    </w:p>
    <w:p w:rsidR="00D836DB" w:rsidRPr="007D0125" w:rsidP="00D836DB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29.9 - 29.11 КоАП РФ, мировой судья</w:t>
      </w:r>
    </w:p>
    <w:p w:rsidR="00D836DB" w:rsidRPr="007D0125" w:rsidP="00D836DB">
      <w:pPr>
        <w:tabs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836DB" w:rsidRPr="007D0125" w:rsidP="00D836DB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Бухарева Романа Михайловича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частью 1 статьи 12.8 КоАП РФ и подвергнуть административному наказанию в виде административного штрафа в размере 45 000 (сорок пять тысяч) рублей с лишением права управления транспортными средствами на срок</w:t>
      </w:r>
      <w:r w:rsidRPr="007D012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1 (один) год 7 (семь) месяцев.</w:t>
      </w:r>
    </w:p>
    <w:p w:rsidR="00D836DB" w:rsidRPr="007D0125" w:rsidP="00D836D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E629E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Бухареву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</w:t>
      </w:r>
      <w:r w:rsidR="00037C4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штраф подлежит уплате по реквизитам согласно извещению (форма № ПД-4 сб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(налог)), которые являются приложением к постановлению, копию квитанции об оплате административного штрафа необходимо представить по адресу: г. Сургут ул. Гагарина д. 9 каб. </w:t>
      </w:r>
      <w:r w:rsidR="00E629ED">
        <w:rPr>
          <w:rFonts w:ascii="Times New Roman" w:eastAsia="Times New Roman" w:hAnsi="Times New Roman" w:cs="Times New Roman"/>
          <w:sz w:val="26"/>
          <w:szCs w:val="26"/>
          <w:lang w:eastAsia="ru-RU"/>
        </w:rPr>
        <w:t>504-505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 электронной почте </w:t>
      </w:r>
      <w:hyperlink r:id="rId6" w:history="1">
        <w:r w:rsidRPr="00A47A7A" w:rsidR="00E629ED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</w:t>
        </w:r>
        <w:r w:rsidRPr="00A47A7A" w:rsidR="00E629ED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urgut1@mirsud86.ru</w:t>
        </w:r>
      </w:hyperlink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пометкой «к делу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05-0317/2601/2025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сумма административного штрафа вносится или переводится лицо</w:t>
      </w: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</w:t>
      </w: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тёжной системе", организацию федеральной почтовой связи либо </w:t>
      </w: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</w:t>
      </w: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тами".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контроль за уплатой штрафа осуществляется УМВД России по г. Сургуту 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</w:t>
      </w: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D0125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КоАП РФ, а также документы на принудительное взыскание штрафа в адрес службы судебных приставов</w:t>
      </w: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-исполнителей; 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Исполнение наказания в виде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Бухарев</w:t>
      </w:r>
      <w:r w:rsidR="00E629E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Р.М.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7D012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ч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D836DB" w:rsidRPr="007D0125" w:rsidP="00D83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</w:t>
      </w:r>
      <w:r w:rsidR="00E62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D836DB" w:rsidRPr="007D0125" w:rsidP="00D836DB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7D0125">
        <w:rPr>
          <w:rFonts w:ascii="Times New Roman" w:hAnsi="Times New Roman" w:cs="Times New Roman"/>
          <w:sz w:val="26"/>
          <w:szCs w:val="26"/>
        </w:rPr>
        <w:t>Мировой</w:t>
      </w:r>
      <w:r w:rsidRPr="007D0125">
        <w:rPr>
          <w:rFonts w:ascii="Times New Roman" w:hAnsi="Times New Roman" w:cs="Times New Roman"/>
          <w:sz w:val="26"/>
          <w:szCs w:val="26"/>
        </w:rPr>
        <w:t xml:space="preserve"> судья</w:t>
      </w:r>
      <w:r w:rsidRPr="007D012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7D0125">
        <w:rPr>
          <w:rFonts w:ascii="Times New Roman" w:hAnsi="Times New Roman" w:cs="Times New Roman"/>
          <w:sz w:val="26"/>
          <w:szCs w:val="26"/>
        </w:rPr>
        <w:tab/>
        <w:t>личная подпись                       Н.В. Разумная</w:t>
      </w:r>
    </w:p>
    <w:p w:rsidR="00D836DB" w:rsidRPr="007D0125" w:rsidP="00D836D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9B5970" w:rsidRPr="00E430C6" w:rsidP="00E629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430C6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DB5404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5808165"/>
      <w:docPartObj>
        <w:docPartGallery w:val="Page Numbers (Bottom of Page)"/>
        <w:docPartUnique/>
      </w:docPartObj>
    </w:sdtPr>
    <w:sdtContent>
      <w:p w:rsidR="00F34D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C41">
          <w:rPr>
            <w:noProof/>
          </w:rPr>
          <w:t>4</w:t>
        </w:r>
        <w:r>
          <w:fldChar w:fldCharType="end"/>
        </w:r>
      </w:p>
    </w:sdtContent>
  </w:sdt>
  <w:p w:rsidR="00E84D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DB"/>
    <w:rsid w:val="00037C41"/>
    <w:rsid w:val="007D0125"/>
    <w:rsid w:val="00982772"/>
    <w:rsid w:val="009B5970"/>
    <w:rsid w:val="00A47A7A"/>
    <w:rsid w:val="00D836DB"/>
    <w:rsid w:val="00E430C6"/>
    <w:rsid w:val="00E629ED"/>
    <w:rsid w:val="00E84D31"/>
    <w:rsid w:val="00F34DEA"/>
    <w:rsid w:val="00F50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D0F0DA-2496-451E-9BD7-2E11EDF3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D8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D836DB"/>
  </w:style>
  <w:style w:type="character" w:customStyle="1" w:styleId="a0">
    <w:name w:val="Основной текст_"/>
    <w:link w:val="1"/>
    <w:rsid w:val="00D836D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836DB"/>
    <w:pPr>
      <w:shd w:val="clear" w:color="auto" w:fill="FFFFFF"/>
      <w:spacing w:after="0" w:line="312" w:lineRule="exact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D8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629ED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4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mailto:surgut1@mirsud86.ru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